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DDB" w:rsidRPr="005F7DDB" w:rsidRDefault="005F7DDB" w:rsidP="00BC750A">
      <w:pPr>
        <w:spacing w:after="0" w:line="480" w:lineRule="auto"/>
        <w:jc w:val="both"/>
        <w:rPr>
          <w:rFonts w:ascii="Times New Roman" w:hAnsi="Times New Roman" w:cs="Times New Roman"/>
          <w:sz w:val="24"/>
          <w:szCs w:val="24"/>
        </w:rPr>
      </w:pPr>
    </w:p>
    <w:p w:rsidR="005F7DDB" w:rsidRPr="005F7DDB" w:rsidRDefault="005F7DDB" w:rsidP="00BC750A">
      <w:pPr>
        <w:spacing w:after="0" w:line="480" w:lineRule="auto"/>
        <w:jc w:val="both"/>
        <w:rPr>
          <w:rFonts w:ascii="Times New Roman" w:hAnsi="Times New Roman" w:cs="Times New Roman"/>
          <w:sz w:val="24"/>
          <w:szCs w:val="24"/>
        </w:rPr>
      </w:pPr>
    </w:p>
    <w:p w:rsidR="005F7DDB" w:rsidRPr="005F7DDB" w:rsidRDefault="005F7DDB" w:rsidP="00BC750A">
      <w:pPr>
        <w:spacing w:after="0" w:line="480" w:lineRule="auto"/>
        <w:jc w:val="both"/>
        <w:rPr>
          <w:rFonts w:ascii="Times New Roman" w:hAnsi="Times New Roman" w:cs="Times New Roman"/>
          <w:sz w:val="24"/>
          <w:szCs w:val="24"/>
        </w:rPr>
      </w:pPr>
    </w:p>
    <w:p w:rsidR="005F7DDB" w:rsidRPr="005F7DDB" w:rsidRDefault="005F7DDB" w:rsidP="00BC750A">
      <w:pPr>
        <w:spacing w:after="0" w:line="480" w:lineRule="auto"/>
        <w:jc w:val="both"/>
        <w:rPr>
          <w:rFonts w:ascii="Times New Roman" w:hAnsi="Times New Roman" w:cs="Times New Roman"/>
          <w:sz w:val="24"/>
          <w:szCs w:val="24"/>
        </w:rPr>
      </w:pPr>
    </w:p>
    <w:p w:rsidR="005F7DDB" w:rsidRDefault="00BC750A" w:rsidP="00BC750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Response </w:t>
      </w:r>
    </w:p>
    <w:p w:rsidR="00BC750A" w:rsidRPr="005F7DDB" w:rsidRDefault="00BC750A" w:rsidP="00BC750A">
      <w:pPr>
        <w:spacing w:after="0" w:line="480" w:lineRule="auto"/>
        <w:jc w:val="center"/>
        <w:rPr>
          <w:rFonts w:ascii="Times New Roman" w:hAnsi="Times New Roman" w:cs="Times New Roman"/>
          <w:sz w:val="24"/>
          <w:szCs w:val="24"/>
        </w:rPr>
      </w:pPr>
    </w:p>
    <w:p w:rsidR="005F7DDB" w:rsidRPr="005F7DDB" w:rsidRDefault="005F7DDB" w:rsidP="00BC750A">
      <w:pPr>
        <w:spacing w:after="0" w:line="480" w:lineRule="auto"/>
        <w:jc w:val="center"/>
        <w:rPr>
          <w:rFonts w:ascii="Times New Roman" w:hAnsi="Times New Roman" w:cs="Times New Roman"/>
          <w:sz w:val="24"/>
          <w:szCs w:val="24"/>
        </w:rPr>
      </w:pPr>
      <w:r w:rsidRPr="005F7DDB">
        <w:rPr>
          <w:rFonts w:ascii="Times New Roman" w:hAnsi="Times New Roman" w:cs="Times New Roman"/>
          <w:sz w:val="24"/>
          <w:szCs w:val="24"/>
        </w:rPr>
        <w:t>Student's Name</w:t>
      </w:r>
    </w:p>
    <w:p w:rsidR="005F7DDB" w:rsidRPr="005F7DDB" w:rsidRDefault="005F7DDB" w:rsidP="00BC750A">
      <w:pPr>
        <w:spacing w:after="0" w:line="480" w:lineRule="auto"/>
        <w:jc w:val="center"/>
        <w:rPr>
          <w:rFonts w:ascii="Times New Roman" w:hAnsi="Times New Roman" w:cs="Times New Roman"/>
          <w:sz w:val="24"/>
          <w:szCs w:val="24"/>
        </w:rPr>
      </w:pPr>
      <w:r w:rsidRPr="005F7DDB">
        <w:rPr>
          <w:rFonts w:ascii="Times New Roman" w:hAnsi="Times New Roman" w:cs="Times New Roman"/>
          <w:sz w:val="24"/>
          <w:szCs w:val="24"/>
        </w:rPr>
        <w:t>Institution Affiliation</w:t>
      </w:r>
    </w:p>
    <w:p w:rsidR="005F7DDB" w:rsidRPr="005F7DDB" w:rsidRDefault="005F7DDB" w:rsidP="00BC750A">
      <w:pPr>
        <w:spacing w:after="0" w:line="480" w:lineRule="auto"/>
        <w:jc w:val="center"/>
        <w:rPr>
          <w:rFonts w:ascii="Times New Roman" w:hAnsi="Times New Roman" w:cs="Times New Roman"/>
          <w:sz w:val="24"/>
          <w:szCs w:val="24"/>
        </w:rPr>
      </w:pPr>
      <w:r w:rsidRPr="005F7DDB">
        <w:rPr>
          <w:rFonts w:ascii="Times New Roman" w:hAnsi="Times New Roman" w:cs="Times New Roman"/>
          <w:sz w:val="24"/>
          <w:szCs w:val="24"/>
        </w:rPr>
        <w:t>Course</w:t>
      </w:r>
    </w:p>
    <w:p w:rsidR="005F7DDB" w:rsidRPr="005F7DDB" w:rsidRDefault="005F7DDB" w:rsidP="00BC750A">
      <w:pPr>
        <w:spacing w:after="0" w:line="480" w:lineRule="auto"/>
        <w:jc w:val="center"/>
        <w:rPr>
          <w:rFonts w:ascii="Times New Roman" w:hAnsi="Times New Roman" w:cs="Times New Roman"/>
          <w:sz w:val="24"/>
          <w:szCs w:val="24"/>
        </w:rPr>
      </w:pPr>
      <w:r w:rsidRPr="005F7DDB">
        <w:rPr>
          <w:rFonts w:ascii="Times New Roman" w:hAnsi="Times New Roman" w:cs="Times New Roman"/>
          <w:sz w:val="24"/>
          <w:szCs w:val="24"/>
        </w:rPr>
        <w:t>Instructor's Name</w:t>
      </w:r>
    </w:p>
    <w:p w:rsidR="005F7DDB" w:rsidRPr="005F7DDB" w:rsidRDefault="005F7DDB" w:rsidP="00BC750A">
      <w:pPr>
        <w:spacing w:after="0" w:line="480" w:lineRule="auto"/>
        <w:jc w:val="center"/>
        <w:rPr>
          <w:rFonts w:ascii="Times New Roman" w:hAnsi="Times New Roman" w:cs="Times New Roman"/>
          <w:sz w:val="24"/>
          <w:szCs w:val="24"/>
        </w:rPr>
      </w:pPr>
      <w:r w:rsidRPr="005F7DDB">
        <w:rPr>
          <w:rFonts w:ascii="Times New Roman" w:hAnsi="Times New Roman" w:cs="Times New Roman"/>
          <w:sz w:val="24"/>
          <w:szCs w:val="24"/>
        </w:rPr>
        <w:t>Date</w:t>
      </w:r>
    </w:p>
    <w:p w:rsidR="005F7DDB" w:rsidRPr="005F7DDB" w:rsidRDefault="005F7DDB" w:rsidP="00BC750A">
      <w:pPr>
        <w:spacing w:after="0" w:line="480" w:lineRule="auto"/>
        <w:jc w:val="center"/>
        <w:rPr>
          <w:rFonts w:ascii="Times New Roman" w:hAnsi="Times New Roman" w:cs="Times New Roman"/>
          <w:sz w:val="24"/>
          <w:szCs w:val="24"/>
        </w:rPr>
      </w:pPr>
    </w:p>
    <w:p w:rsidR="005F7DDB" w:rsidRDefault="005F7DDB" w:rsidP="00BC750A">
      <w:pPr>
        <w:spacing w:after="0"/>
        <w:rPr>
          <w:rFonts w:ascii="Times New Roman" w:hAnsi="Times New Roman" w:cs="Times New Roman"/>
          <w:sz w:val="24"/>
          <w:szCs w:val="24"/>
        </w:rPr>
      </w:pPr>
      <w:r>
        <w:rPr>
          <w:rFonts w:ascii="Times New Roman" w:hAnsi="Times New Roman" w:cs="Times New Roman"/>
          <w:sz w:val="24"/>
          <w:szCs w:val="24"/>
        </w:rPr>
        <w:br w:type="page"/>
      </w:r>
    </w:p>
    <w:p w:rsidR="005F7DDB" w:rsidRPr="005F7DDB" w:rsidRDefault="005F7DDB" w:rsidP="00BC750A">
      <w:pPr>
        <w:spacing w:after="0" w:line="480" w:lineRule="auto"/>
        <w:jc w:val="center"/>
        <w:rPr>
          <w:rFonts w:ascii="Times New Roman" w:hAnsi="Times New Roman" w:cs="Times New Roman"/>
          <w:b/>
          <w:sz w:val="24"/>
          <w:szCs w:val="24"/>
        </w:rPr>
      </w:pPr>
      <w:r w:rsidRPr="005F7DDB">
        <w:rPr>
          <w:rFonts w:ascii="Times New Roman" w:hAnsi="Times New Roman" w:cs="Times New Roman"/>
          <w:b/>
          <w:sz w:val="24"/>
          <w:szCs w:val="24"/>
        </w:rPr>
        <w:lastRenderedPageBreak/>
        <w:t>Question 1: Sustainable Fashion</w:t>
      </w:r>
    </w:p>
    <w:p w:rsidR="005F7DDB" w:rsidRPr="005F7DDB" w:rsidRDefault="005F7DDB" w:rsidP="00BC750A">
      <w:pPr>
        <w:spacing w:after="0" w:line="480" w:lineRule="auto"/>
        <w:ind w:firstLine="720"/>
        <w:jc w:val="both"/>
        <w:rPr>
          <w:rFonts w:ascii="Times New Roman" w:hAnsi="Times New Roman" w:cs="Times New Roman"/>
          <w:sz w:val="24"/>
          <w:szCs w:val="24"/>
        </w:rPr>
      </w:pPr>
      <w:r w:rsidRPr="005F7DDB">
        <w:rPr>
          <w:rFonts w:ascii="Times New Roman" w:hAnsi="Times New Roman" w:cs="Times New Roman"/>
          <w:sz w:val="24"/>
          <w:szCs w:val="24"/>
        </w:rPr>
        <w:t>Sustainable fashion is applied in those brands that utilize organic cotton to manufacture goods locally. A report by Global Fashion Agenda in Boston Group and Copenhagen showed that footwear industries have successfully advanced everything from carbon reducti</w:t>
      </w:r>
      <w:r w:rsidR="009847BD">
        <w:rPr>
          <w:rFonts w:ascii="Times New Roman" w:hAnsi="Times New Roman" w:cs="Times New Roman"/>
          <w:sz w:val="24"/>
          <w:szCs w:val="24"/>
        </w:rPr>
        <w:t>on to improving employee wages (</w:t>
      </w:r>
      <w:r w:rsidRPr="005F7DDB">
        <w:rPr>
          <w:rFonts w:ascii="Times New Roman" w:hAnsi="Times New Roman" w:cs="Times New Roman"/>
          <w:sz w:val="24"/>
          <w:szCs w:val="24"/>
        </w:rPr>
        <w:t>Indvik,</w:t>
      </w:r>
      <w:r w:rsidR="007E708E">
        <w:rPr>
          <w:rFonts w:ascii="Times New Roman" w:hAnsi="Times New Roman" w:cs="Times New Roman"/>
          <w:sz w:val="24"/>
          <w:szCs w:val="24"/>
        </w:rPr>
        <w:t xml:space="preserve"> </w:t>
      </w:r>
      <w:r w:rsidRPr="005F7DDB">
        <w:rPr>
          <w:rFonts w:ascii="Times New Roman" w:hAnsi="Times New Roman" w:cs="Times New Roman"/>
          <w:sz w:val="24"/>
          <w:szCs w:val="24"/>
        </w:rPr>
        <w:t>2020). Sustainable fashion is all about manufacturing clothes that are affordable to people using locally available products. Sustainability means different things to different people, including quality, microplastics, biodiversity, and recyclability. The hope of most companies is that carbons become a unifying metric in the fashion industry. Therefore, sustainable fashion aims at improving people's lives include workers, by producing affordable clothes.</w:t>
      </w:r>
    </w:p>
    <w:p w:rsidR="005F7DDB" w:rsidRPr="005F7DDB" w:rsidRDefault="005F7DDB" w:rsidP="00BC750A">
      <w:pPr>
        <w:spacing w:after="0" w:line="480" w:lineRule="auto"/>
        <w:ind w:firstLine="720"/>
        <w:jc w:val="both"/>
        <w:rPr>
          <w:rFonts w:ascii="Times New Roman" w:hAnsi="Times New Roman" w:cs="Times New Roman"/>
          <w:sz w:val="24"/>
          <w:szCs w:val="24"/>
        </w:rPr>
      </w:pPr>
      <w:r w:rsidRPr="005F7DDB">
        <w:rPr>
          <w:rFonts w:ascii="Times New Roman" w:hAnsi="Times New Roman" w:cs="Times New Roman"/>
          <w:sz w:val="24"/>
          <w:szCs w:val="24"/>
        </w:rPr>
        <w:t>I believe sustainable fashion is not all about remembering not to buy new things but meeting today's needs that promote environmental conservation. Additionally, sustainable fashion benefits individuals through the fashion supply chain. The concept of sustainable fashion should also be relate</w:t>
      </w:r>
      <w:r w:rsidR="009847BD">
        <w:rPr>
          <w:rFonts w:ascii="Times New Roman" w:hAnsi="Times New Roman" w:cs="Times New Roman"/>
          <w:sz w:val="24"/>
          <w:szCs w:val="24"/>
        </w:rPr>
        <w:t>d to climate change footprint (</w:t>
      </w:r>
      <w:r w:rsidRPr="005F7DDB">
        <w:rPr>
          <w:rFonts w:ascii="Times New Roman" w:hAnsi="Times New Roman" w:cs="Times New Roman"/>
          <w:sz w:val="24"/>
          <w:szCs w:val="24"/>
        </w:rPr>
        <w:t>Indvik,</w:t>
      </w:r>
      <w:r w:rsidR="007E708E">
        <w:rPr>
          <w:rFonts w:ascii="Times New Roman" w:hAnsi="Times New Roman" w:cs="Times New Roman"/>
          <w:sz w:val="24"/>
          <w:szCs w:val="24"/>
        </w:rPr>
        <w:t xml:space="preserve"> </w:t>
      </w:r>
      <w:r w:rsidRPr="005F7DDB">
        <w:rPr>
          <w:rFonts w:ascii="Times New Roman" w:hAnsi="Times New Roman" w:cs="Times New Roman"/>
          <w:sz w:val="24"/>
          <w:szCs w:val="24"/>
        </w:rPr>
        <w:t>2020). This means that if the fashion industry seeks to address unsustainable, it should consider climate change issues and environmental conversation. Sustainable fashion is not all about recycling the already used goods like clothes and shoes but ensuring that people's needs are met. Sustainable fashion addresses ways in which clothing is produced and its life span before it becomes exhausted.</w:t>
      </w:r>
    </w:p>
    <w:p w:rsidR="005F7DDB" w:rsidRPr="005F7DDB" w:rsidRDefault="005F7DDB" w:rsidP="009847BD">
      <w:pPr>
        <w:spacing w:after="0" w:line="480" w:lineRule="auto"/>
        <w:ind w:firstLine="720"/>
        <w:jc w:val="both"/>
        <w:rPr>
          <w:rFonts w:ascii="Times New Roman" w:hAnsi="Times New Roman" w:cs="Times New Roman"/>
          <w:sz w:val="24"/>
          <w:szCs w:val="24"/>
        </w:rPr>
      </w:pPr>
      <w:r w:rsidRPr="005F7DDB">
        <w:rPr>
          <w:rFonts w:ascii="Times New Roman" w:hAnsi="Times New Roman" w:cs="Times New Roman"/>
          <w:sz w:val="24"/>
          <w:szCs w:val="24"/>
        </w:rPr>
        <w:t>Although shoppers acknowledge that things can be upgraded and fixed rather than being thrown away, this does change the meaning of secondhand. The facts remain that changing and upgrading things does not change their original design. Fixing and upgrading things like clothes will only change the outlook, but the new products still remain to be second-hand.  Second-hand means using already existing substances without necessarily upgrading and fixing them.</w:t>
      </w:r>
    </w:p>
    <w:p w:rsidR="005F7DDB" w:rsidRPr="005F7DDB" w:rsidRDefault="005F7DDB" w:rsidP="00BC750A">
      <w:pPr>
        <w:spacing w:after="0" w:line="480" w:lineRule="auto"/>
        <w:jc w:val="center"/>
        <w:rPr>
          <w:rFonts w:ascii="Times New Roman" w:hAnsi="Times New Roman" w:cs="Times New Roman"/>
          <w:b/>
          <w:sz w:val="24"/>
          <w:szCs w:val="24"/>
        </w:rPr>
      </w:pPr>
      <w:bookmarkStart w:id="0" w:name="_GoBack"/>
      <w:bookmarkEnd w:id="0"/>
      <w:r w:rsidRPr="005F7DDB">
        <w:rPr>
          <w:rFonts w:ascii="Times New Roman" w:hAnsi="Times New Roman" w:cs="Times New Roman"/>
          <w:b/>
          <w:sz w:val="24"/>
          <w:szCs w:val="24"/>
        </w:rPr>
        <w:t>Question2: Globalization</w:t>
      </w:r>
    </w:p>
    <w:p w:rsidR="005F7DDB" w:rsidRPr="005F7DDB" w:rsidRDefault="005F7DDB" w:rsidP="00BC750A">
      <w:pPr>
        <w:spacing w:after="0" w:line="480" w:lineRule="auto"/>
        <w:ind w:firstLine="720"/>
        <w:jc w:val="both"/>
        <w:rPr>
          <w:rFonts w:ascii="Times New Roman" w:hAnsi="Times New Roman" w:cs="Times New Roman"/>
          <w:sz w:val="24"/>
          <w:szCs w:val="24"/>
        </w:rPr>
      </w:pPr>
      <w:r w:rsidRPr="005F7DDB">
        <w:rPr>
          <w:rFonts w:ascii="Times New Roman" w:hAnsi="Times New Roman" w:cs="Times New Roman"/>
          <w:sz w:val="24"/>
          <w:szCs w:val="24"/>
        </w:rPr>
        <w:lastRenderedPageBreak/>
        <w:t>Tett</w:t>
      </w:r>
      <w:r w:rsidR="009847BD">
        <w:rPr>
          <w:rFonts w:ascii="Times New Roman" w:hAnsi="Times New Roman" w:cs="Times New Roman"/>
          <w:sz w:val="24"/>
          <w:szCs w:val="24"/>
        </w:rPr>
        <w:t>’s</w:t>
      </w:r>
      <w:r w:rsidRPr="005F7DDB">
        <w:rPr>
          <w:rFonts w:ascii="Times New Roman" w:hAnsi="Times New Roman" w:cs="Times New Roman"/>
          <w:sz w:val="24"/>
          <w:szCs w:val="24"/>
        </w:rPr>
        <w:t xml:space="preserve"> article explores the process of globalization in current times of the Covid-19 pandemic. To understand the future of globalization, it is important to examine four crucial things: money, people, ideas, and goods.  If the pandemic continues, globalization is likely to go into reverse. For example, the national lockdowns prevent the interaction and movements of people from one place to another that promoting globalization. The survey by DHL/NYU   indicates that money flows have slowed similarly to trade flows</w:t>
      </w:r>
      <w:r w:rsidR="007E708E">
        <w:rPr>
          <w:rFonts w:ascii="Times New Roman" w:hAnsi="Times New Roman" w:cs="Times New Roman"/>
          <w:sz w:val="24"/>
          <w:szCs w:val="24"/>
        </w:rPr>
        <w:t xml:space="preserve"> </w:t>
      </w:r>
      <w:r w:rsidRPr="005F7DDB">
        <w:rPr>
          <w:rFonts w:ascii="Times New Roman" w:hAnsi="Times New Roman" w:cs="Times New Roman"/>
          <w:sz w:val="24"/>
          <w:szCs w:val="24"/>
        </w:rPr>
        <w:t>(Tett,</w:t>
      </w:r>
      <w:r w:rsidR="007E708E">
        <w:rPr>
          <w:rFonts w:ascii="Times New Roman" w:hAnsi="Times New Roman" w:cs="Times New Roman"/>
          <w:sz w:val="24"/>
          <w:szCs w:val="24"/>
        </w:rPr>
        <w:t xml:space="preserve"> </w:t>
      </w:r>
      <w:r w:rsidRPr="005F7DDB">
        <w:rPr>
          <w:rFonts w:ascii="Times New Roman" w:hAnsi="Times New Roman" w:cs="Times New Roman"/>
          <w:sz w:val="24"/>
          <w:szCs w:val="24"/>
        </w:rPr>
        <w:t>2020). Although in the 20th century there was an increase in cross-border trade after western companies developed global supply chains, globalization went down in recent years like developments of the US-China trade war. Specifically, this war tumbled during the pandemic economic shock period. The pandemic tipped globalization to retreat. It has impacted cross-border contagion and facilitated protectionism and xenophobia. However, the vaccine has shown that the globalized world has a lot of benefits due to cross-border scientific relationships.</w:t>
      </w:r>
    </w:p>
    <w:p w:rsidR="005F7DDB" w:rsidRDefault="005F7DDB" w:rsidP="004C50B0">
      <w:pPr>
        <w:spacing w:after="0" w:line="480" w:lineRule="auto"/>
        <w:ind w:firstLine="720"/>
        <w:jc w:val="both"/>
        <w:rPr>
          <w:rFonts w:ascii="Times New Roman" w:hAnsi="Times New Roman" w:cs="Times New Roman"/>
          <w:sz w:val="24"/>
          <w:szCs w:val="24"/>
        </w:rPr>
      </w:pPr>
      <w:r w:rsidRPr="005F7DDB">
        <w:rPr>
          <w:rFonts w:ascii="Times New Roman" w:hAnsi="Times New Roman" w:cs="Times New Roman"/>
          <w:sz w:val="24"/>
          <w:szCs w:val="24"/>
        </w:rPr>
        <w:t>Additionally, executives are worried about cross-border risks meaning globalization is slowing down. For example, an HSBC survey that involved 10,000 global companies demonstrates that 93% are worried about supply chains because of protectionism and political unrest risks</w:t>
      </w:r>
      <w:r w:rsidR="007E708E">
        <w:rPr>
          <w:rFonts w:ascii="Times New Roman" w:hAnsi="Times New Roman" w:cs="Times New Roman"/>
          <w:sz w:val="24"/>
          <w:szCs w:val="24"/>
        </w:rPr>
        <w:t xml:space="preserve"> </w:t>
      </w:r>
      <w:r w:rsidRPr="005F7DDB">
        <w:rPr>
          <w:rFonts w:ascii="Times New Roman" w:hAnsi="Times New Roman" w:cs="Times New Roman"/>
          <w:sz w:val="24"/>
          <w:szCs w:val="24"/>
        </w:rPr>
        <w:t>(Tett,</w:t>
      </w:r>
      <w:r w:rsidR="007E708E">
        <w:rPr>
          <w:rFonts w:ascii="Times New Roman" w:hAnsi="Times New Roman" w:cs="Times New Roman"/>
          <w:sz w:val="24"/>
          <w:szCs w:val="24"/>
        </w:rPr>
        <w:t xml:space="preserve"> </w:t>
      </w:r>
      <w:r w:rsidRPr="005F7DDB">
        <w:rPr>
          <w:rFonts w:ascii="Times New Roman" w:hAnsi="Times New Roman" w:cs="Times New Roman"/>
          <w:sz w:val="24"/>
          <w:szCs w:val="24"/>
        </w:rPr>
        <w:t>2020). Another survey from Mc Kinsey demonstrates that companies should expect long monthly disruptions that will affect supply chains. This has forced companies to bring back their activities in their home countries, which negatively affects globalization. However, some companies are diversifying into multiple areas instead of depending on a single supply chain. Moreover, the pandemic has limited physical connections since video calls have replaced travel. Notably, Covid-19 has caused the process of globalization to mutate but not entirely killed off. This means after the pandemic hints the world, rather than advancing, the process of globalization is going to reverse.</w:t>
      </w:r>
    </w:p>
    <w:p w:rsidR="005F7DDB" w:rsidRPr="005F7DDB" w:rsidRDefault="005F7DDB" w:rsidP="00BC750A">
      <w:pPr>
        <w:spacing w:after="0" w:line="480" w:lineRule="auto"/>
        <w:jc w:val="center"/>
        <w:rPr>
          <w:rFonts w:ascii="Times New Roman" w:hAnsi="Times New Roman" w:cs="Times New Roman"/>
          <w:b/>
          <w:sz w:val="24"/>
          <w:szCs w:val="24"/>
        </w:rPr>
      </w:pPr>
      <w:r w:rsidRPr="005F7DDB">
        <w:rPr>
          <w:rFonts w:ascii="Times New Roman" w:hAnsi="Times New Roman" w:cs="Times New Roman"/>
          <w:b/>
          <w:sz w:val="24"/>
          <w:szCs w:val="24"/>
        </w:rPr>
        <w:lastRenderedPageBreak/>
        <w:t>References</w:t>
      </w:r>
    </w:p>
    <w:p w:rsidR="005F7DDB" w:rsidRPr="005F7DDB" w:rsidRDefault="005F7DDB" w:rsidP="007E708E">
      <w:pPr>
        <w:spacing w:after="0" w:line="480" w:lineRule="auto"/>
        <w:ind w:left="720" w:hanging="720"/>
        <w:jc w:val="both"/>
        <w:rPr>
          <w:rFonts w:ascii="Times New Roman" w:hAnsi="Times New Roman" w:cs="Times New Roman"/>
          <w:sz w:val="24"/>
          <w:szCs w:val="24"/>
        </w:rPr>
      </w:pPr>
      <w:r w:rsidRPr="005F7DDB">
        <w:rPr>
          <w:rFonts w:ascii="Times New Roman" w:hAnsi="Times New Roman" w:cs="Times New Roman"/>
          <w:sz w:val="24"/>
          <w:szCs w:val="24"/>
        </w:rPr>
        <w:t>Indvik, L. (2020, November 13). Sustainable fashion? There's no such thing. Financial Times. https://www.ft.com/content/d174e7d7-97c4-43fc-8765-95075e5fcce7</w:t>
      </w:r>
    </w:p>
    <w:p w:rsidR="005F7DDB" w:rsidRPr="005F7DDB" w:rsidRDefault="005F7DDB" w:rsidP="007E708E">
      <w:pPr>
        <w:spacing w:after="0" w:line="480" w:lineRule="auto"/>
        <w:ind w:left="720" w:hanging="720"/>
        <w:jc w:val="both"/>
        <w:rPr>
          <w:rFonts w:ascii="Times New Roman" w:hAnsi="Times New Roman" w:cs="Times New Roman"/>
          <w:sz w:val="24"/>
          <w:szCs w:val="24"/>
        </w:rPr>
      </w:pPr>
      <w:r w:rsidRPr="005F7DDB">
        <w:rPr>
          <w:rFonts w:ascii="Times New Roman" w:hAnsi="Times New Roman" w:cs="Times New Roman"/>
          <w:sz w:val="24"/>
          <w:szCs w:val="24"/>
        </w:rPr>
        <w:t>Tett, G. (2020, December 3). Reports of globalisation's death are greatly exaggerated. Financial Times. https://www.ft.com/content/4ab21d78-270f-4c92-b9ce-4adf75041005</w:t>
      </w:r>
    </w:p>
    <w:p w:rsidR="005F7DDB" w:rsidRPr="005F7DDB" w:rsidRDefault="005F7DDB" w:rsidP="00BC750A">
      <w:pPr>
        <w:spacing w:after="0" w:line="480" w:lineRule="auto"/>
        <w:jc w:val="both"/>
        <w:rPr>
          <w:rFonts w:ascii="Times New Roman" w:hAnsi="Times New Roman" w:cs="Times New Roman"/>
          <w:sz w:val="24"/>
          <w:szCs w:val="24"/>
        </w:rPr>
      </w:pPr>
    </w:p>
    <w:p w:rsidR="00432B4A" w:rsidRPr="005F7DDB" w:rsidRDefault="00432B4A" w:rsidP="00BC750A">
      <w:pPr>
        <w:spacing w:after="0" w:line="480" w:lineRule="auto"/>
        <w:jc w:val="both"/>
        <w:rPr>
          <w:rFonts w:ascii="Times New Roman" w:hAnsi="Times New Roman" w:cs="Times New Roman"/>
          <w:sz w:val="24"/>
          <w:szCs w:val="24"/>
        </w:rPr>
      </w:pPr>
    </w:p>
    <w:sectPr w:rsidR="00432B4A" w:rsidRPr="005F7DDB" w:rsidSect="00432B4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ACA" w:rsidRDefault="00416ACA" w:rsidP="005F7DDB">
      <w:pPr>
        <w:spacing w:after="0" w:line="240" w:lineRule="auto"/>
      </w:pPr>
      <w:r>
        <w:separator/>
      </w:r>
    </w:p>
  </w:endnote>
  <w:endnote w:type="continuationSeparator" w:id="0">
    <w:p w:rsidR="00416ACA" w:rsidRDefault="00416ACA" w:rsidP="005F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ACA" w:rsidRDefault="00416ACA" w:rsidP="005F7DDB">
      <w:pPr>
        <w:spacing w:after="0" w:line="240" w:lineRule="auto"/>
      </w:pPr>
      <w:r>
        <w:separator/>
      </w:r>
    </w:p>
  </w:footnote>
  <w:footnote w:type="continuationSeparator" w:id="0">
    <w:p w:rsidR="00416ACA" w:rsidRDefault="00416ACA" w:rsidP="005F7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71263422"/>
      <w:docPartObj>
        <w:docPartGallery w:val="Page Numbers (Top of Page)"/>
        <w:docPartUnique/>
      </w:docPartObj>
    </w:sdtPr>
    <w:sdtEndPr>
      <w:rPr>
        <w:rFonts w:ascii="Times New Roman" w:hAnsi="Times New Roman" w:cs="Times New Roman"/>
      </w:rPr>
    </w:sdtEndPr>
    <w:sdtContent>
      <w:p w:rsidR="005F7DDB" w:rsidRPr="00BC750A" w:rsidRDefault="00416ACA">
        <w:pPr>
          <w:pStyle w:val="Header"/>
          <w:jc w:val="right"/>
          <w:rPr>
            <w:rFonts w:ascii="Times New Roman" w:hAnsi="Times New Roman" w:cs="Times New Roman"/>
            <w:sz w:val="24"/>
            <w:szCs w:val="24"/>
          </w:rPr>
        </w:pPr>
        <w:r w:rsidRPr="00BC750A">
          <w:rPr>
            <w:rFonts w:ascii="Times New Roman" w:hAnsi="Times New Roman" w:cs="Times New Roman"/>
            <w:sz w:val="24"/>
            <w:szCs w:val="24"/>
          </w:rPr>
          <w:fldChar w:fldCharType="begin"/>
        </w:r>
        <w:r w:rsidRPr="00BC750A">
          <w:rPr>
            <w:rFonts w:ascii="Times New Roman" w:hAnsi="Times New Roman" w:cs="Times New Roman"/>
            <w:sz w:val="24"/>
            <w:szCs w:val="24"/>
          </w:rPr>
          <w:instrText xml:space="preserve"> PAGE   \* MERGEFORMAT </w:instrText>
        </w:r>
        <w:r w:rsidRPr="00BC750A">
          <w:rPr>
            <w:rFonts w:ascii="Times New Roman" w:hAnsi="Times New Roman" w:cs="Times New Roman"/>
            <w:sz w:val="24"/>
            <w:szCs w:val="24"/>
          </w:rPr>
          <w:fldChar w:fldCharType="separate"/>
        </w:r>
        <w:r w:rsidR="00945AA2">
          <w:rPr>
            <w:rFonts w:ascii="Times New Roman" w:hAnsi="Times New Roman" w:cs="Times New Roman"/>
            <w:noProof/>
            <w:sz w:val="24"/>
            <w:szCs w:val="24"/>
          </w:rPr>
          <w:t>2</w:t>
        </w:r>
        <w:r w:rsidRPr="00BC750A">
          <w:rPr>
            <w:rFonts w:ascii="Times New Roman" w:hAnsi="Times New Roman" w:cs="Times New Roman"/>
            <w:noProof/>
            <w:sz w:val="24"/>
            <w:szCs w:val="24"/>
          </w:rPr>
          <w:fldChar w:fldCharType="end"/>
        </w:r>
      </w:p>
    </w:sdtContent>
  </w:sdt>
  <w:p w:rsidR="005F7DDB" w:rsidRDefault="005F7D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85126"/>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DDB"/>
    <w:rsid w:val="00354CE1"/>
    <w:rsid w:val="003F0D68"/>
    <w:rsid w:val="00416ACA"/>
    <w:rsid w:val="00432B4A"/>
    <w:rsid w:val="004C50B0"/>
    <w:rsid w:val="005F7DDB"/>
    <w:rsid w:val="006278A3"/>
    <w:rsid w:val="007E708E"/>
    <w:rsid w:val="00836E9F"/>
    <w:rsid w:val="00945AA2"/>
    <w:rsid w:val="00982A46"/>
    <w:rsid w:val="009847BD"/>
    <w:rsid w:val="00BC750A"/>
    <w:rsid w:val="00E2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8B2F"/>
  <w15:docId w15:val="{6D3BE567-B5D3-42BE-B823-44602185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4A"/>
  </w:style>
  <w:style w:type="paragraph" w:styleId="Heading1">
    <w:name w:val="heading 1"/>
    <w:basedOn w:val="Normal"/>
    <w:next w:val="Normal"/>
    <w:link w:val="Heading1Char"/>
    <w:autoRedefine/>
    <w:uiPriority w:val="9"/>
    <w:qFormat/>
    <w:rsid w:val="00E206C8"/>
    <w:pPr>
      <w:keepNext/>
      <w:numPr>
        <w:numId w:val="2"/>
      </w:numPr>
      <w:spacing w:before="240" w:after="60"/>
      <w:jc w:val="center"/>
      <w:outlineLvl w:val="0"/>
    </w:pPr>
    <w:rPr>
      <w:rFonts w:ascii="Calibri Light" w:eastAsia="Times New Roman" w:hAnsi="Calibri Light"/>
      <w:b/>
      <w:bCs/>
      <w:kern w:val="32"/>
      <w:sz w:val="32"/>
      <w:szCs w:val="32"/>
    </w:rPr>
  </w:style>
  <w:style w:type="paragraph" w:styleId="Heading2">
    <w:name w:val="heading 2"/>
    <w:basedOn w:val="Normal"/>
    <w:next w:val="Normal"/>
    <w:link w:val="Heading2Char"/>
    <w:autoRedefine/>
    <w:uiPriority w:val="9"/>
    <w:unhideWhenUsed/>
    <w:qFormat/>
    <w:rsid w:val="00E206C8"/>
    <w:pPr>
      <w:keepNext/>
      <w:keepLines/>
      <w:numPr>
        <w:ilvl w:val="1"/>
        <w:numId w:val="2"/>
      </w:numPr>
      <w:tabs>
        <w:tab w:val="left" w:pos="0"/>
        <w:tab w:val="left" w:pos="180"/>
      </w:tabs>
      <w:spacing w:before="40" w:after="0"/>
      <w:jc w:val="both"/>
      <w:outlineLvl w:val="1"/>
    </w:pPr>
    <w:rPr>
      <w:rFonts w:ascii="Times New Roman" w:eastAsia="Times New Roman" w:hAnsi="Times New Roman"/>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206C8"/>
    <w:rPr>
      <w:rFonts w:ascii="Times New Roman" w:eastAsia="Times New Roman" w:hAnsi="Times New Roman"/>
      <w:b/>
      <w:sz w:val="24"/>
      <w:szCs w:val="26"/>
    </w:rPr>
  </w:style>
  <w:style w:type="character" w:customStyle="1" w:styleId="Heading1Char">
    <w:name w:val="Heading 1 Char"/>
    <w:link w:val="Heading1"/>
    <w:uiPriority w:val="9"/>
    <w:rsid w:val="00E206C8"/>
    <w:rPr>
      <w:rFonts w:ascii="Calibri Light" w:eastAsia="Times New Roman" w:hAnsi="Calibri Light"/>
      <w:b/>
      <w:bCs/>
      <w:kern w:val="32"/>
      <w:sz w:val="32"/>
      <w:szCs w:val="32"/>
    </w:rPr>
  </w:style>
  <w:style w:type="paragraph" w:styleId="Header">
    <w:name w:val="header"/>
    <w:basedOn w:val="Normal"/>
    <w:link w:val="HeaderChar"/>
    <w:uiPriority w:val="99"/>
    <w:unhideWhenUsed/>
    <w:rsid w:val="005F7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DDB"/>
  </w:style>
  <w:style w:type="paragraph" w:styleId="Footer">
    <w:name w:val="footer"/>
    <w:basedOn w:val="Normal"/>
    <w:link w:val="FooterChar"/>
    <w:uiPriority w:val="99"/>
    <w:unhideWhenUsed/>
    <w:rsid w:val="005F7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2021-12-11T20:25:00Z</dcterms:created>
  <dcterms:modified xsi:type="dcterms:W3CDTF">2021-12-11T20:26:00Z</dcterms:modified>
</cp:coreProperties>
</file>